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EE" w:rsidRDefault="00F170EE" w:rsidP="00F170E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Ruddell</w:t>
      </w:r>
      <w:proofErr w:type="spellEnd"/>
      <w:r>
        <w:rPr>
          <w:rFonts w:ascii="Arial" w:hAnsi="Arial" w:cs="Arial"/>
          <w:sz w:val="20"/>
          <w:szCs w:val="20"/>
        </w:rPr>
        <w:t xml:space="preserve">, Caroline. </w:t>
      </w:r>
      <w:proofErr w:type="gramStart"/>
      <w:r>
        <w:rPr>
          <w:rFonts w:ascii="Arial" w:hAnsi="Arial" w:cs="Arial"/>
          <w:sz w:val="20"/>
          <w:szCs w:val="20"/>
        </w:rPr>
        <w:t>"Extrapolation."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Viritity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and Vulnerability, Splitting and Masculinity in Fight Club: A Tale of Contemporary Male Identity Issues</w:t>
      </w:r>
      <w:r>
        <w:rPr>
          <w:rFonts w:ascii="Arial" w:hAnsi="Arial" w:cs="Arial"/>
          <w:sz w:val="20"/>
          <w:szCs w:val="20"/>
        </w:rPr>
        <w:t xml:space="preserve"> 48 (2007): 493-503.</w:t>
      </w: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Tyler</w:t>
          </w:r>
        </w:smartTag>
      </w:smartTag>
      <w:r>
        <w:rPr>
          <w:rFonts w:ascii="Arial" w:hAnsi="Arial"/>
          <w:sz w:val="20"/>
        </w:rPr>
        <w:t xml:space="preserve"> is represented as attractive to women (Marla), innovative, strong, and very much a “man’s man.” The Narrator </w:t>
      </w:r>
      <w:proofErr w:type="gramStart"/>
      <w:r>
        <w:rPr>
          <w:rFonts w:ascii="Arial" w:hAnsi="Arial"/>
          <w:sz w:val="20"/>
        </w:rPr>
        <w:t>then,</w:t>
      </w:r>
      <w:proofErr w:type="gramEnd"/>
      <w:r>
        <w:rPr>
          <w:rFonts w:ascii="Arial" w:hAnsi="Arial"/>
          <w:sz w:val="20"/>
        </w:rPr>
        <w:t xml:space="preserve"> has created </w:t>
      </w:r>
      <w:smartTag w:uri="urn:schemas-microsoft-com:office:smarttags" w:element="City">
        <w:r>
          <w:rPr>
            <w:rFonts w:ascii="Arial" w:hAnsi="Arial"/>
            <w:sz w:val="20"/>
          </w:rPr>
          <w:t>Tyler</w:t>
        </w:r>
      </w:smartTag>
      <w:r>
        <w:rPr>
          <w:rFonts w:ascii="Arial" w:hAnsi="Arial"/>
          <w:sz w:val="20"/>
        </w:rPr>
        <w:t xml:space="preserve"> as everything that he is not, and in many ways all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Tyler</w:t>
          </w:r>
        </w:smartTag>
      </w:smartTag>
      <w:r>
        <w:rPr>
          <w:rFonts w:ascii="Arial" w:hAnsi="Arial"/>
          <w:sz w:val="20"/>
        </w:rPr>
        <w:t>’s attributes are grounded in his masculinity.</w:t>
      </w: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-pp. 495</w:t>
      </w:r>
    </w:p>
    <w:p w:rsidR="00F170EE" w:rsidRDefault="00F170EE" w:rsidP="00F170EE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-the image of masculinity is portrayed as the attractive, innovative, strong, and heroic man, although not a soldier the strength of the man is necessary as he is involved in violence</w:t>
      </w: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  <w:smartTag w:uri="urn:schemas-microsoft-com:office:smarttags" w:element="City">
        <w:r>
          <w:rPr>
            <w:rFonts w:ascii="Arial" w:hAnsi="Arial"/>
            <w:sz w:val="20"/>
          </w:rPr>
          <w:t>Tyler</w:t>
        </w:r>
      </w:smartTag>
      <w:r>
        <w:rPr>
          <w:rFonts w:ascii="Arial" w:hAnsi="Arial"/>
          <w:sz w:val="20"/>
        </w:rPr>
        <w:t xml:space="preserve">’s character leans on displays and images of masculinity to seduce the Narrator and spectator;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Tyler</w:t>
          </w:r>
        </w:smartTag>
      </w:smartTag>
      <w:r>
        <w:rPr>
          <w:rFonts w:ascii="Arial" w:hAnsi="Arial"/>
          <w:sz w:val="20"/>
        </w:rPr>
        <w:t xml:space="preserve"> quite literally is Grosz’s idea of an “imaginary anatomy” for the Narrator.</w:t>
      </w: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-pp.</w:t>
      </w:r>
      <w:proofErr w:type="gramEnd"/>
      <w:r>
        <w:rPr>
          <w:rFonts w:ascii="Arial" w:hAnsi="Arial"/>
          <w:sz w:val="20"/>
        </w:rPr>
        <w:t xml:space="preserve">  498</w:t>
      </w: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 takes the Narrator away from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obsession with furniture and clothes (traditionally coded as feminine), to a place where he lives with no comfort, and with many other men, reminiscent of warriors or Gladiators.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Tyler</w:t>
          </w:r>
        </w:smartTag>
      </w:smartTag>
      <w:r>
        <w:rPr>
          <w:rFonts w:ascii="Arial" w:hAnsi="Arial"/>
          <w:sz w:val="20"/>
        </w:rPr>
        <w:t xml:space="preserve"> therefore perhaps represents a movement in the character towards a more extreme </w:t>
      </w:r>
      <w:proofErr w:type="spellStart"/>
      <w:r>
        <w:rPr>
          <w:rFonts w:ascii="Arial" w:hAnsi="Arial"/>
          <w:sz w:val="20"/>
        </w:rPr>
        <w:t>masculinized</w:t>
      </w:r>
      <w:proofErr w:type="spellEnd"/>
      <w:r>
        <w:rPr>
          <w:rFonts w:ascii="Arial" w:hAnsi="Arial"/>
          <w:sz w:val="20"/>
        </w:rPr>
        <w:t xml:space="preserve"> status and the film therefore perhaps highlights the damage caused by “gendering” emotions and </w:t>
      </w:r>
      <w:proofErr w:type="spellStart"/>
      <w:r>
        <w:rPr>
          <w:rFonts w:ascii="Arial" w:hAnsi="Arial"/>
          <w:sz w:val="20"/>
        </w:rPr>
        <w:t>behaviour</w:t>
      </w:r>
      <w:proofErr w:type="spellEnd"/>
      <w:r>
        <w:rPr>
          <w:rFonts w:ascii="Arial" w:hAnsi="Arial"/>
          <w:sz w:val="20"/>
        </w:rPr>
        <w:t>.</w:t>
      </w: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-pp. 499</w:t>
      </w: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-relationship between soldiers, warriors, and the heroic image</w:t>
      </w: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-the willingness of men (soldiers) to endure suffering and pain to prove their masculinity</w:t>
      </w: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F170EE" w:rsidRDefault="00F170EE" w:rsidP="00F170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Roper, Michael. </w:t>
      </w:r>
      <w:proofErr w:type="gramStart"/>
      <w:r>
        <w:rPr>
          <w:rFonts w:ascii="Arial" w:hAnsi="Arial" w:cs="Arial"/>
          <w:sz w:val="20"/>
          <w:szCs w:val="20"/>
        </w:rPr>
        <w:t>"Re-remembering the Soldier Hero: the Psychic and Social Construction of Memory in Personal Narratives of the Great War."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History Workshop Journal</w:t>
      </w:r>
      <w:r>
        <w:rPr>
          <w:rFonts w:ascii="Arial" w:hAnsi="Arial" w:cs="Arial"/>
          <w:sz w:val="20"/>
          <w:szCs w:val="20"/>
        </w:rPr>
        <w:t xml:space="preserve"> 50 (2000): 181-204.</w:t>
      </w: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F170EE" w:rsidRPr="00C35D1F" w:rsidRDefault="00F170EE" w:rsidP="00F170EE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 w:rsidRPr="00C35D1F">
        <w:rPr>
          <w:rFonts w:ascii="Arial" w:hAnsi="Arial"/>
          <w:sz w:val="20"/>
          <w:szCs w:val="22"/>
        </w:rPr>
        <w:t>Rather, it treats re</w:t>
      </w:r>
      <w:r>
        <w:rPr>
          <w:rFonts w:ascii="Arial" w:hAnsi="Arial"/>
          <w:sz w:val="20"/>
          <w:szCs w:val="22"/>
        </w:rPr>
        <w:t>-</w:t>
      </w:r>
      <w:r w:rsidRPr="00C35D1F">
        <w:rPr>
          <w:rFonts w:ascii="Arial" w:hAnsi="Arial"/>
          <w:sz w:val="20"/>
          <w:szCs w:val="22"/>
        </w:rPr>
        <w:t>remembering</w:t>
      </w:r>
      <w:r>
        <w:rPr>
          <w:rFonts w:ascii="Arial" w:hAnsi="Arial"/>
          <w:sz w:val="20"/>
          <w:szCs w:val="22"/>
        </w:rPr>
        <w:t xml:space="preserve"> </w:t>
      </w:r>
      <w:r w:rsidRPr="00C35D1F">
        <w:rPr>
          <w:rFonts w:ascii="Arial" w:hAnsi="Arial"/>
          <w:sz w:val="20"/>
          <w:szCs w:val="22"/>
        </w:rPr>
        <w:t>as a process motivated by the psychic needs of the past and</w:t>
      </w:r>
      <w:r>
        <w:rPr>
          <w:rFonts w:ascii="Arial" w:hAnsi="Arial"/>
          <w:sz w:val="20"/>
          <w:szCs w:val="22"/>
        </w:rPr>
        <w:t xml:space="preserve"> </w:t>
      </w:r>
      <w:r w:rsidRPr="00C35D1F">
        <w:rPr>
          <w:rFonts w:ascii="Arial" w:hAnsi="Arial"/>
          <w:sz w:val="20"/>
          <w:szCs w:val="22"/>
        </w:rPr>
        <w:t>present. In so doing it seeks to develop an approach to the study of personal</w:t>
      </w:r>
      <w:r>
        <w:rPr>
          <w:rFonts w:ascii="Arial" w:hAnsi="Arial"/>
          <w:sz w:val="20"/>
          <w:szCs w:val="22"/>
        </w:rPr>
        <w:t xml:space="preserve"> </w:t>
      </w:r>
      <w:r w:rsidRPr="00C35D1F">
        <w:rPr>
          <w:rFonts w:ascii="Arial" w:hAnsi="Arial"/>
          <w:sz w:val="20"/>
          <w:szCs w:val="22"/>
        </w:rPr>
        <w:t>testimony of war which gives a full account of the structuring of individual</w:t>
      </w:r>
      <w:r>
        <w:rPr>
          <w:rFonts w:ascii="Arial" w:hAnsi="Arial"/>
          <w:sz w:val="20"/>
          <w:szCs w:val="22"/>
        </w:rPr>
        <w:t xml:space="preserve"> </w:t>
      </w:r>
      <w:r w:rsidRPr="00C35D1F">
        <w:rPr>
          <w:rFonts w:ascii="Arial" w:hAnsi="Arial"/>
          <w:sz w:val="20"/>
          <w:szCs w:val="22"/>
        </w:rPr>
        <w:t>memory by the unconscious.</w:t>
      </w: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>-pp. 183</w:t>
      </w: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>-</w:t>
      </w: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  <w:szCs w:val="22"/>
        </w:rPr>
      </w:pP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 w:rsidRPr="00C35D1F">
        <w:rPr>
          <w:rFonts w:ascii="Arial" w:hAnsi="Arial"/>
          <w:sz w:val="20"/>
          <w:szCs w:val="22"/>
        </w:rPr>
        <w:t>It has demonstrated that the individual experience of war is always represented within public narratives of soldiering.</w:t>
      </w:r>
    </w:p>
    <w:p w:rsidR="00F170EE" w:rsidRDefault="00F170EE" w:rsidP="00F170EE">
      <w:p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>-pp. 183</w:t>
      </w:r>
    </w:p>
    <w:p w:rsidR="00AF1256" w:rsidRDefault="00AF1256"/>
    <w:sectPr w:rsidR="00AF1256" w:rsidSect="00AF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0EE"/>
    <w:rsid w:val="00AF1256"/>
    <w:rsid w:val="00F1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DND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2011-01-21T17:44:00Z</dcterms:created>
  <dcterms:modified xsi:type="dcterms:W3CDTF">2011-01-21T17:44:00Z</dcterms:modified>
</cp:coreProperties>
</file>